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945" w:rsidRPr="00327945" w:rsidRDefault="00327945" w:rsidP="00327945">
      <w:pPr>
        <w:spacing w:beforeLines="1" w:afterLines="1"/>
        <w:jc w:val="both"/>
        <w:rPr>
          <w:rFonts w:asciiTheme="majorHAnsi" w:hAnsiTheme="majorHAnsi" w:cs="Times New Roman"/>
          <w:b/>
          <w:color w:val="000000"/>
          <w:szCs w:val="20"/>
          <w:lang w:eastAsia="it-IT"/>
        </w:rPr>
      </w:pPr>
      <w:r w:rsidRPr="00327945">
        <w:rPr>
          <w:rFonts w:asciiTheme="majorHAnsi" w:hAnsiTheme="majorHAnsi" w:cs="Times New Roman"/>
          <w:b/>
          <w:color w:val="000000"/>
          <w:szCs w:val="20"/>
          <w:lang w:eastAsia="it-IT"/>
        </w:rPr>
        <w:t>Judo e ADHD: i campus Judo e Avventura NO STOP</w:t>
      </w:r>
    </w:p>
    <w:p w:rsidR="00327945" w:rsidRDefault="00327945" w:rsidP="00327945">
      <w:pPr>
        <w:spacing w:beforeLines="1" w:afterLines="1"/>
        <w:jc w:val="both"/>
        <w:rPr>
          <w:rFonts w:asciiTheme="majorHAnsi" w:hAnsiTheme="majorHAnsi" w:cs="Times New Roman"/>
          <w:color w:val="000000"/>
          <w:szCs w:val="20"/>
          <w:lang w:eastAsia="it-IT"/>
        </w:rPr>
      </w:pPr>
    </w:p>
    <w:p w:rsidR="00327945" w:rsidRPr="00327945" w:rsidRDefault="00327945" w:rsidP="00327945">
      <w:pPr>
        <w:spacing w:beforeLines="1" w:afterLines="1"/>
        <w:jc w:val="both"/>
        <w:rPr>
          <w:rFonts w:asciiTheme="majorHAnsi" w:hAnsiTheme="majorHAnsi" w:cs="Times New Roman"/>
          <w:szCs w:val="20"/>
          <w:lang w:eastAsia="it-IT"/>
        </w:rPr>
      </w:pPr>
      <w:r w:rsidRPr="00327945">
        <w:rPr>
          <w:rFonts w:asciiTheme="majorHAnsi" w:hAnsiTheme="majorHAnsi" w:cs="Times New Roman"/>
          <w:color w:val="000000"/>
          <w:szCs w:val="20"/>
          <w:lang w:eastAsia="it-IT"/>
        </w:rPr>
        <w:t>Parlare di judo oltre la pratica sportiva non è una novità.</w:t>
      </w:r>
    </w:p>
    <w:p w:rsidR="00327945" w:rsidRDefault="00327945" w:rsidP="00327945">
      <w:pPr>
        <w:spacing w:beforeLines="1" w:afterLines="1"/>
        <w:jc w:val="both"/>
        <w:rPr>
          <w:rFonts w:asciiTheme="majorHAnsi" w:hAnsiTheme="majorHAnsi" w:cs="Times New Roman"/>
          <w:color w:val="000000"/>
          <w:szCs w:val="20"/>
          <w:lang w:eastAsia="it-IT"/>
        </w:rPr>
      </w:pPr>
    </w:p>
    <w:p w:rsidR="00327945" w:rsidRPr="00327945" w:rsidRDefault="00327945" w:rsidP="00327945">
      <w:pPr>
        <w:spacing w:beforeLines="1" w:afterLines="1"/>
        <w:jc w:val="both"/>
        <w:rPr>
          <w:rFonts w:asciiTheme="majorHAnsi" w:hAnsiTheme="majorHAnsi" w:cs="Times New Roman"/>
          <w:szCs w:val="20"/>
          <w:lang w:eastAsia="it-IT"/>
        </w:rPr>
      </w:pPr>
      <w:r w:rsidRPr="00327945">
        <w:rPr>
          <w:rFonts w:asciiTheme="majorHAnsi" w:hAnsiTheme="majorHAnsi" w:cs="Times New Roman"/>
          <w:color w:val="000000"/>
          <w:szCs w:val="20"/>
          <w:lang w:eastAsia="it-IT"/>
        </w:rPr>
        <w:t>L’Associazione “Il Cerchio”</w:t>
      </w:r>
      <w:proofErr w:type="spellStart"/>
      <w:r w:rsidRPr="00327945">
        <w:rPr>
          <w:rFonts w:asciiTheme="majorHAnsi" w:hAnsiTheme="majorHAnsi" w:cs="Times New Roman"/>
          <w:color w:val="000000"/>
          <w:szCs w:val="20"/>
          <w:lang w:eastAsia="it-IT"/>
        </w:rPr>
        <w:t>-Milano</w:t>
      </w:r>
      <w:proofErr w:type="spellEnd"/>
      <w:r w:rsidRPr="00327945">
        <w:rPr>
          <w:rFonts w:asciiTheme="majorHAnsi" w:hAnsiTheme="majorHAnsi" w:cs="Times New Roman"/>
          <w:color w:val="000000"/>
          <w:szCs w:val="20"/>
          <w:lang w:eastAsia="it-IT"/>
        </w:rPr>
        <w:t>, guidata da Giuseppe Piazza, propone un campus strutturato come uno stage di judo a ragazzi con diagnosi di ADHD.</w:t>
      </w:r>
    </w:p>
    <w:p w:rsidR="00327945" w:rsidRPr="00327945" w:rsidRDefault="00327945" w:rsidP="00327945">
      <w:pPr>
        <w:spacing w:beforeLines="1" w:afterLines="1"/>
        <w:jc w:val="both"/>
        <w:rPr>
          <w:rFonts w:asciiTheme="majorHAnsi" w:hAnsiTheme="majorHAnsi" w:cs="Times New Roman"/>
          <w:szCs w:val="20"/>
          <w:lang w:eastAsia="it-IT"/>
        </w:rPr>
      </w:pPr>
      <w:r w:rsidRPr="00327945">
        <w:rPr>
          <w:rFonts w:asciiTheme="majorHAnsi" w:hAnsiTheme="majorHAnsi" w:cs="Times New Roman"/>
          <w:color w:val="000000"/>
          <w:szCs w:val="20"/>
          <w:lang w:eastAsia="it-IT"/>
        </w:rPr>
        <w:t xml:space="preserve">È un fatto nuovo in Italia e non </w:t>
      </w:r>
      <w:proofErr w:type="gramStart"/>
      <w:r w:rsidRPr="00327945">
        <w:rPr>
          <w:rFonts w:asciiTheme="majorHAnsi" w:hAnsiTheme="majorHAnsi" w:cs="Times New Roman"/>
          <w:color w:val="000000"/>
          <w:szCs w:val="20"/>
          <w:lang w:eastAsia="it-IT"/>
        </w:rPr>
        <w:t>risultano</w:t>
      </w:r>
      <w:proofErr w:type="gramEnd"/>
      <w:r w:rsidRPr="00327945">
        <w:rPr>
          <w:rFonts w:asciiTheme="majorHAnsi" w:hAnsiTheme="majorHAnsi" w:cs="Times New Roman"/>
          <w:color w:val="000000"/>
          <w:szCs w:val="20"/>
          <w:lang w:eastAsia="it-IT"/>
        </w:rPr>
        <w:t xml:space="preserve"> notizie di esperienze simili neanche in Europa. Per avere dei riferimenti su esperienze concernenti l’ADHD, bisogna andare oltre oceano, negli </w:t>
      </w:r>
      <w:proofErr w:type="spellStart"/>
      <w:r w:rsidRPr="00327945">
        <w:rPr>
          <w:rFonts w:asciiTheme="majorHAnsi" w:hAnsiTheme="majorHAnsi" w:cs="Times New Roman"/>
          <w:color w:val="000000"/>
          <w:szCs w:val="20"/>
          <w:lang w:eastAsia="it-IT"/>
        </w:rPr>
        <w:t>States</w:t>
      </w:r>
      <w:proofErr w:type="spellEnd"/>
      <w:r w:rsidRPr="00327945">
        <w:rPr>
          <w:rFonts w:asciiTheme="majorHAnsi" w:hAnsiTheme="majorHAnsi" w:cs="Times New Roman"/>
          <w:color w:val="000000"/>
          <w:szCs w:val="20"/>
          <w:lang w:eastAsia="it-IT"/>
        </w:rPr>
        <w:t>. Lì, da oltre dieci anni, una nuova corrente di psicoterapeuti applica la “</w:t>
      </w:r>
      <w:proofErr w:type="spellStart"/>
      <w:r w:rsidRPr="00327945">
        <w:rPr>
          <w:rFonts w:asciiTheme="majorHAnsi" w:hAnsiTheme="majorHAnsi" w:cs="Times New Roman"/>
          <w:color w:val="000000"/>
          <w:szCs w:val="20"/>
          <w:lang w:eastAsia="it-IT"/>
        </w:rPr>
        <w:t>Mindfulness</w:t>
      </w:r>
      <w:proofErr w:type="spellEnd"/>
      <w:r w:rsidRPr="00327945">
        <w:rPr>
          <w:rFonts w:asciiTheme="majorHAnsi" w:hAnsiTheme="majorHAnsi" w:cs="Times New Roman"/>
          <w:color w:val="000000"/>
          <w:szCs w:val="20"/>
          <w:lang w:eastAsia="it-IT"/>
        </w:rPr>
        <w:t>”: nelle loro terapie utilizzano la meditazione e consigliano ai ragazzi con ADHD di praticare discipline assimilabili al judo.</w:t>
      </w:r>
    </w:p>
    <w:p w:rsidR="00327945" w:rsidRPr="00327945" w:rsidRDefault="00327945" w:rsidP="00327945">
      <w:pPr>
        <w:spacing w:after="100"/>
        <w:jc w:val="both"/>
        <w:rPr>
          <w:rFonts w:asciiTheme="majorHAnsi" w:hAnsiTheme="majorHAnsi"/>
          <w:szCs w:val="20"/>
          <w:lang w:eastAsia="it-IT"/>
        </w:rPr>
      </w:pPr>
    </w:p>
    <w:p w:rsidR="00327945" w:rsidRPr="00327945" w:rsidRDefault="00327945" w:rsidP="00327945">
      <w:pPr>
        <w:spacing w:beforeLines="1" w:afterLines="1"/>
        <w:jc w:val="both"/>
        <w:rPr>
          <w:rFonts w:asciiTheme="majorHAnsi" w:hAnsiTheme="majorHAnsi" w:cs="Times New Roman"/>
          <w:szCs w:val="20"/>
          <w:lang w:eastAsia="it-IT"/>
        </w:rPr>
      </w:pPr>
      <w:r w:rsidRPr="00327945">
        <w:rPr>
          <w:rFonts w:asciiTheme="majorHAnsi" w:hAnsiTheme="majorHAnsi" w:cs="Times New Roman"/>
          <w:color w:val="000000"/>
          <w:lang w:eastAsia="it-IT"/>
        </w:rPr>
        <w:t xml:space="preserve">ADHD è l’acronimo che definisce i disturbi relativi ad attenzione e iperattività: </w:t>
      </w:r>
      <w:proofErr w:type="spellStart"/>
      <w:r w:rsidRPr="00327945">
        <w:rPr>
          <w:rFonts w:asciiTheme="majorHAnsi" w:hAnsiTheme="majorHAnsi" w:cs="Times New Roman"/>
          <w:i/>
          <w:color w:val="000000"/>
          <w:lang w:eastAsia="it-IT"/>
        </w:rPr>
        <w:t>Attention</w:t>
      </w:r>
      <w:proofErr w:type="spellEnd"/>
      <w:r w:rsidRPr="00327945">
        <w:rPr>
          <w:rFonts w:asciiTheme="majorHAnsi" w:hAnsiTheme="majorHAnsi" w:cs="Times New Roman"/>
          <w:i/>
          <w:color w:val="000000"/>
          <w:lang w:eastAsia="it-IT"/>
        </w:rPr>
        <w:t xml:space="preserve"> Deficit </w:t>
      </w:r>
      <w:proofErr w:type="spellStart"/>
      <w:r w:rsidRPr="00327945">
        <w:rPr>
          <w:rFonts w:asciiTheme="majorHAnsi" w:hAnsiTheme="majorHAnsi" w:cs="Times New Roman"/>
          <w:i/>
          <w:color w:val="000000"/>
          <w:lang w:eastAsia="it-IT"/>
        </w:rPr>
        <w:t>Hyperactivity</w:t>
      </w:r>
      <w:proofErr w:type="spellEnd"/>
      <w:r w:rsidRPr="00327945">
        <w:rPr>
          <w:rFonts w:asciiTheme="majorHAnsi" w:hAnsiTheme="majorHAnsi" w:cs="Times New Roman"/>
          <w:i/>
          <w:color w:val="000000"/>
          <w:lang w:eastAsia="it-IT"/>
        </w:rPr>
        <w:t xml:space="preserve"> </w:t>
      </w:r>
      <w:proofErr w:type="spellStart"/>
      <w:r w:rsidRPr="00327945">
        <w:rPr>
          <w:rFonts w:asciiTheme="majorHAnsi" w:hAnsiTheme="majorHAnsi" w:cs="Times New Roman"/>
          <w:i/>
          <w:color w:val="000000"/>
          <w:lang w:eastAsia="it-IT"/>
        </w:rPr>
        <w:t>Disorder</w:t>
      </w:r>
      <w:proofErr w:type="spellEnd"/>
      <w:r w:rsidRPr="00327945">
        <w:rPr>
          <w:rFonts w:asciiTheme="majorHAnsi" w:hAnsiTheme="majorHAnsi" w:cs="Times New Roman"/>
          <w:color w:val="000000"/>
          <w:lang w:eastAsia="it-IT"/>
        </w:rPr>
        <w:t xml:space="preserve">. L’OMS (Organizzazione Mondiale della Sanità) indica l’ADHD come un disturbo a esordio nei primi anni di vita, caratterizzato da incapacità di controllo della motricità, dell’impulsività e dell’attenzione. Tale disturbo, che si esprime con forte disattenzione, iperattività motoria e impulsività, provoca una grande sofferenza nel bambino/ragazzo a causa dell’emarginazione cui </w:t>
      </w:r>
      <w:proofErr w:type="gramStart"/>
      <w:r w:rsidRPr="00327945">
        <w:rPr>
          <w:rFonts w:asciiTheme="majorHAnsi" w:hAnsiTheme="majorHAnsi" w:cs="Times New Roman"/>
          <w:color w:val="000000"/>
          <w:lang w:eastAsia="it-IT"/>
        </w:rPr>
        <w:t>viene</w:t>
      </w:r>
      <w:proofErr w:type="gramEnd"/>
      <w:r w:rsidRPr="00327945">
        <w:rPr>
          <w:rFonts w:asciiTheme="majorHAnsi" w:hAnsiTheme="majorHAnsi" w:cs="Times New Roman"/>
          <w:color w:val="000000"/>
          <w:lang w:eastAsia="it-IT"/>
        </w:rPr>
        <w:t xml:space="preserve"> sottoposto fin da piccolo; sensi di colpa, bassa autostima, poche relazioni sociali e </w:t>
      </w:r>
      <w:proofErr w:type="spellStart"/>
      <w:r w:rsidRPr="00327945">
        <w:rPr>
          <w:rFonts w:asciiTheme="majorHAnsi" w:hAnsiTheme="majorHAnsi" w:cs="Times New Roman"/>
          <w:color w:val="000000"/>
          <w:lang w:eastAsia="it-IT"/>
        </w:rPr>
        <w:t>amicali</w:t>
      </w:r>
      <w:proofErr w:type="spellEnd"/>
      <w:r w:rsidRPr="00327945">
        <w:rPr>
          <w:rFonts w:asciiTheme="majorHAnsi" w:hAnsiTheme="majorHAnsi" w:cs="Times New Roman"/>
          <w:color w:val="000000"/>
          <w:lang w:eastAsia="it-IT"/>
        </w:rPr>
        <w:t xml:space="preserve">, abbandono scolastico. Di ADHD soffre in modo </w:t>
      </w:r>
      <w:proofErr w:type="gramStart"/>
      <w:r w:rsidRPr="00327945">
        <w:rPr>
          <w:rFonts w:asciiTheme="majorHAnsi" w:hAnsiTheme="majorHAnsi" w:cs="Times New Roman"/>
          <w:color w:val="000000"/>
          <w:lang w:eastAsia="it-IT"/>
        </w:rPr>
        <w:t>più o meno</w:t>
      </w:r>
      <w:proofErr w:type="gramEnd"/>
      <w:r w:rsidRPr="00327945">
        <w:rPr>
          <w:rFonts w:asciiTheme="majorHAnsi" w:hAnsiTheme="majorHAnsi" w:cs="Times New Roman"/>
          <w:color w:val="000000"/>
          <w:lang w:eastAsia="it-IT"/>
        </w:rPr>
        <w:t xml:space="preserve"> grave circa il 4% della popolazione in età evolutiva. In molti casi (circa </w:t>
      </w:r>
      <w:proofErr w:type="gramStart"/>
      <w:r w:rsidRPr="00327945">
        <w:rPr>
          <w:rFonts w:asciiTheme="majorHAnsi" w:hAnsiTheme="majorHAnsi" w:cs="Times New Roman"/>
          <w:color w:val="000000"/>
          <w:lang w:eastAsia="it-IT"/>
        </w:rPr>
        <w:t>l’80%</w:t>
      </w:r>
      <w:proofErr w:type="gramEnd"/>
      <w:r w:rsidRPr="00327945">
        <w:rPr>
          <w:rFonts w:asciiTheme="majorHAnsi" w:hAnsiTheme="majorHAnsi" w:cs="Times New Roman"/>
          <w:color w:val="000000"/>
          <w:lang w:eastAsia="it-IT"/>
        </w:rPr>
        <w:t xml:space="preserve">), esso si accompagna a una o più </w:t>
      </w:r>
      <w:proofErr w:type="spellStart"/>
      <w:r w:rsidRPr="00327945">
        <w:rPr>
          <w:rFonts w:asciiTheme="majorHAnsi" w:hAnsiTheme="majorHAnsi" w:cs="Times New Roman"/>
          <w:color w:val="000000"/>
          <w:lang w:eastAsia="it-IT"/>
        </w:rPr>
        <w:t>comorbilità</w:t>
      </w:r>
      <w:proofErr w:type="spellEnd"/>
      <w:r w:rsidRPr="00327945">
        <w:rPr>
          <w:rFonts w:asciiTheme="majorHAnsi" w:hAnsiTheme="majorHAnsi" w:cs="Times New Roman"/>
          <w:color w:val="000000"/>
          <w:lang w:eastAsia="it-IT"/>
        </w:rPr>
        <w:t xml:space="preserve">; possono essere: disturbi dell’apprendimento, disturbi d’ansia, disturbo della condotta, disturbo depressivo, disturbo </w:t>
      </w:r>
      <w:proofErr w:type="spellStart"/>
      <w:r w:rsidRPr="00327945">
        <w:rPr>
          <w:rFonts w:asciiTheme="majorHAnsi" w:hAnsiTheme="majorHAnsi" w:cs="Times New Roman"/>
          <w:color w:val="000000"/>
          <w:lang w:eastAsia="it-IT"/>
        </w:rPr>
        <w:t>oppositivo-provocatorio</w:t>
      </w:r>
      <w:proofErr w:type="spellEnd"/>
      <w:r w:rsidRPr="00327945">
        <w:rPr>
          <w:rFonts w:asciiTheme="majorHAnsi" w:hAnsiTheme="majorHAnsi" w:cs="Times New Roman"/>
          <w:color w:val="000000"/>
          <w:lang w:eastAsia="it-IT"/>
        </w:rPr>
        <w:t>.</w:t>
      </w:r>
    </w:p>
    <w:p w:rsidR="00327945" w:rsidRPr="00327945" w:rsidRDefault="00327945" w:rsidP="00327945">
      <w:pPr>
        <w:spacing w:beforeLines="1" w:afterLines="1"/>
        <w:jc w:val="both"/>
        <w:rPr>
          <w:rFonts w:asciiTheme="majorHAnsi" w:hAnsiTheme="majorHAnsi" w:cs="Times New Roman"/>
          <w:szCs w:val="20"/>
          <w:lang w:eastAsia="it-IT"/>
        </w:rPr>
      </w:pPr>
      <w:r w:rsidRPr="00327945">
        <w:rPr>
          <w:rFonts w:asciiTheme="majorHAnsi" w:hAnsiTheme="majorHAnsi" w:cs="Times New Roman"/>
          <w:color w:val="000000"/>
          <w:szCs w:val="20"/>
          <w:lang w:eastAsia="it-IT"/>
        </w:rPr>
        <w:t xml:space="preserve">In Italia, l’ADHD è tuttora poco conosciuta; oggetto d’attenzione delle strutture mediche da poco più che un lustro, dal 2007 è </w:t>
      </w:r>
      <w:proofErr w:type="gramStart"/>
      <w:r w:rsidRPr="00327945">
        <w:rPr>
          <w:rFonts w:asciiTheme="majorHAnsi" w:hAnsiTheme="majorHAnsi" w:cs="Times New Roman"/>
          <w:color w:val="000000"/>
          <w:szCs w:val="20"/>
          <w:lang w:eastAsia="it-IT"/>
        </w:rPr>
        <w:t>stata</w:t>
      </w:r>
      <w:proofErr w:type="gramEnd"/>
      <w:r w:rsidRPr="00327945">
        <w:rPr>
          <w:rFonts w:asciiTheme="majorHAnsi" w:hAnsiTheme="majorHAnsi" w:cs="Times New Roman"/>
          <w:color w:val="000000"/>
          <w:szCs w:val="20"/>
          <w:lang w:eastAsia="it-IT"/>
        </w:rPr>
        <w:t xml:space="preserve"> riconosciuta definitivamente dal Ministero della Sanità. Nonostante ciò, non mancano sirene che negano il problema. </w:t>
      </w:r>
    </w:p>
    <w:p w:rsidR="00327945" w:rsidRDefault="00327945" w:rsidP="00327945">
      <w:pPr>
        <w:spacing w:beforeLines="1" w:afterLines="1"/>
        <w:jc w:val="both"/>
        <w:rPr>
          <w:rFonts w:asciiTheme="majorHAnsi" w:hAnsiTheme="majorHAnsi" w:cs="Times New Roman"/>
          <w:color w:val="000000"/>
          <w:szCs w:val="20"/>
          <w:lang w:eastAsia="it-IT"/>
        </w:rPr>
      </w:pPr>
    </w:p>
    <w:p w:rsidR="00327945" w:rsidRPr="00327945" w:rsidRDefault="00327945" w:rsidP="00327945">
      <w:pPr>
        <w:spacing w:beforeLines="1" w:afterLines="1"/>
        <w:jc w:val="both"/>
        <w:rPr>
          <w:rFonts w:asciiTheme="majorHAnsi" w:hAnsiTheme="majorHAnsi" w:cs="Times New Roman"/>
          <w:szCs w:val="20"/>
          <w:lang w:eastAsia="it-IT"/>
        </w:rPr>
      </w:pPr>
      <w:r w:rsidRPr="00327945">
        <w:rPr>
          <w:rFonts w:asciiTheme="majorHAnsi" w:hAnsiTheme="majorHAnsi" w:cs="Times New Roman"/>
          <w:color w:val="000000"/>
          <w:szCs w:val="20"/>
          <w:lang w:eastAsia="it-IT"/>
        </w:rPr>
        <w:t>I genitori dei bambini interessati dal disturbo si sono costituiti in associazione: “</w:t>
      </w:r>
      <w:proofErr w:type="spellStart"/>
      <w:r w:rsidRPr="00327945">
        <w:rPr>
          <w:rFonts w:asciiTheme="majorHAnsi" w:hAnsiTheme="majorHAnsi" w:cs="Times New Roman"/>
          <w:color w:val="000000"/>
          <w:szCs w:val="20"/>
          <w:lang w:eastAsia="it-IT"/>
        </w:rPr>
        <w:t>Aifa</w:t>
      </w:r>
      <w:proofErr w:type="spellEnd"/>
      <w:r w:rsidRPr="00327945">
        <w:rPr>
          <w:rFonts w:asciiTheme="majorHAnsi" w:hAnsiTheme="majorHAnsi" w:cs="Times New Roman"/>
          <w:color w:val="000000"/>
          <w:szCs w:val="20"/>
          <w:lang w:eastAsia="it-IT"/>
        </w:rPr>
        <w:t xml:space="preserve"> Onlus” - Associazione Italiana Famiglie ADHD (</w:t>
      </w:r>
      <w:hyperlink r:id="rId4" w:history="1">
        <w:r w:rsidRPr="00327945">
          <w:rPr>
            <w:rFonts w:asciiTheme="majorHAnsi" w:hAnsiTheme="majorHAnsi" w:cs="Times New Roman"/>
            <w:color w:val="0000FF"/>
            <w:szCs w:val="20"/>
            <w:u w:val="single"/>
            <w:lang w:eastAsia="it-IT"/>
          </w:rPr>
          <w:t>www.aifaonlus.it</w:t>
        </w:r>
      </w:hyperlink>
      <w:proofErr w:type="gramStart"/>
      <w:r w:rsidRPr="00327945">
        <w:rPr>
          <w:rFonts w:asciiTheme="majorHAnsi" w:hAnsiTheme="majorHAnsi" w:cs="Times New Roman"/>
          <w:color w:val="000000"/>
          <w:szCs w:val="20"/>
          <w:lang w:eastAsia="it-IT"/>
        </w:rPr>
        <w:t>)</w:t>
      </w:r>
      <w:proofErr w:type="gramEnd"/>
      <w:r w:rsidRPr="00327945">
        <w:rPr>
          <w:rFonts w:asciiTheme="majorHAnsi" w:hAnsiTheme="majorHAnsi" w:cs="Times New Roman"/>
          <w:color w:val="000000"/>
          <w:szCs w:val="20"/>
          <w:lang w:eastAsia="it-IT"/>
        </w:rPr>
        <w:t xml:space="preserve"> </w:t>
      </w:r>
    </w:p>
    <w:p w:rsidR="00327945" w:rsidRPr="00327945" w:rsidRDefault="00327945" w:rsidP="00327945">
      <w:pPr>
        <w:spacing w:beforeLines="1" w:afterLines="1"/>
        <w:jc w:val="both"/>
        <w:rPr>
          <w:rFonts w:asciiTheme="majorHAnsi" w:hAnsiTheme="majorHAnsi" w:cs="Times New Roman"/>
          <w:szCs w:val="20"/>
          <w:lang w:eastAsia="it-IT"/>
        </w:rPr>
      </w:pPr>
      <w:proofErr w:type="gramStart"/>
      <w:r w:rsidRPr="00327945">
        <w:rPr>
          <w:rFonts w:asciiTheme="majorHAnsi" w:hAnsiTheme="majorHAnsi" w:cs="Times New Roman"/>
          <w:color w:val="000000"/>
          <w:szCs w:val="20"/>
          <w:lang w:eastAsia="it-IT"/>
        </w:rPr>
        <w:t xml:space="preserve">Il presidente, Patrizia </w:t>
      </w:r>
      <w:proofErr w:type="spellStart"/>
      <w:r w:rsidRPr="00327945">
        <w:rPr>
          <w:rFonts w:asciiTheme="majorHAnsi" w:hAnsiTheme="majorHAnsi" w:cs="Times New Roman"/>
          <w:color w:val="000000"/>
          <w:szCs w:val="20"/>
          <w:lang w:eastAsia="it-IT"/>
        </w:rPr>
        <w:t>Stacconi</w:t>
      </w:r>
      <w:proofErr w:type="spellEnd"/>
      <w:r w:rsidRPr="00327945">
        <w:rPr>
          <w:rFonts w:asciiTheme="majorHAnsi" w:hAnsiTheme="majorHAnsi" w:cs="Times New Roman"/>
          <w:color w:val="000000"/>
          <w:szCs w:val="20"/>
          <w:lang w:eastAsia="it-IT"/>
        </w:rPr>
        <w:t>, racconta: “Le difficoltà che le famiglie incontrano per inserire questi bambini a scuola e nei corsi pomeridiani sono notevoli, è sempre un problema inserirli in qualsiasi attività di gruppo</w:t>
      </w:r>
      <w:proofErr w:type="gramEnd"/>
      <w:r w:rsidRPr="00327945">
        <w:rPr>
          <w:rFonts w:asciiTheme="majorHAnsi" w:hAnsiTheme="majorHAnsi" w:cs="Times New Roman"/>
          <w:color w:val="000000"/>
          <w:szCs w:val="20"/>
          <w:lang w:eastAsia="it-IT"/>
        </w:rPr>
        <w:t xml:space="preserve">. In altri casi, quando organizziamo degli incontri con le famiglie, gli albergatori, con la motivazione che i ragazzi sono troppo vivaci, ci negano l’ospitalità. Con gli anni </w:t>
      </w:r>
      <w:proofErr w:type="gramStart"/>
      <w:r w:rsidRPr="00327945">
        <w:rPr>
          <w:rFonts w:asciiTheme="majorHAnsi" w:hAnsiTheme="majorHAnsi" w:cs="Times New Roman"/>
          <w:color w:val="000000"/>
          <w:szCs w:val="20"/>
          <w:lang w:eastAsia="it-IT"/>
        </w:rPr>
        <w:t>e</w:t>
      </w:r>
      <w:proofErr w:type="gramEnd"/>
      <w:r w:rsidRPr="00327945">
        <w:rPr>
          <w:rFonts w:asciiTheme="majorHAnsi" w:hAnsiTheme="majorHAnsi" w:cs="Times New Roman"/>
          <w:color w:val="000000"/>
          <w:szCs w:val="20"/>
          <w:lang w:eastAsia="it-IT"/>
        </w:rPr>
        <w:t xml:space="preserve"> con un’adeguata terapia (la terapia multimodale che consiste in: un intervento terapeutico </w:t>
      </w:r>
      <w:proofErr w:type="spellStart"/>
      <w:r w:rsidRPr="00327945">
        <w:rPr>
          <w:rFonts w:asciiTheme="majorHAnsi" w:hAnsiTheme="majorHAnsi" w:cs="Times New Roman"/>
          <w:color w:val="000000"/>
          <w:szCs w:val="20"/>
          <w:lang w:eastAsia="it-IT"/>
        </w:rPr>
        <w:t>cognitivo-comportamentale</w:t>
      </w:r>
      <w:proofErr w:type="spellEnd"/>
      <w:r w:rsidRPr="00327945">
        <w:rPr>
          <w:rFonts w:asciiTheme="majorHAnsi" w:hAnsiTheme="majorHAnsi" w:cs="Times New Roman"/>
          <w:color w:val="000000"/>
          <w:szCs w:val="20"/>
          <w:lang w:eastAsia="it-IT"/>
        </w:rPr>
        <w:t xml:space="preserve"> sul bambino; supporto ai genitori/alla famiglia; intervento con le strategie scolastiche a supporto degli insegnanti; nei casi più gravi, intervento farmacologico) molti di questi bambini imparano a contenersi e trovare un loro equilibrio. L’obiettivo come Associazione </w:t>
      </w:r>
      <w:proofErr w:type="spellStart"/>
      <w:r w:rsidRPr="00327945">
        <w:rPr>
          <w:rFonts w:asciiTheme="majorHAnsi" w:hAnsiTheme="majorHAnsi" w:cs="Times New Roman"/>
          <w:color w:val="000000"/>
          <w:szCs w:val="20"/>
          <w:lang w:eastAsia="it-IT"/>
        </w:rPr>
        <w:t>Aifa</w:t>
      </w:r>
      <w:proofErr w:type="spellEnd"/>
      <w:r w:rsidRPr="00327945">
        <w:rPr>
          <w:rFonts w:asciiTheme="majorHAnsi" w:hAnsiTheme="majorHAnsi" w:cs="Times New Roman"/>
          <w:color w:val="000000"/>
          <w:szCs w:val="20"/>
          <w:lang w:eastAsia="it-IT"/>
        </w:rPr>
        <w:t xml:space="preserve"> è di ridurre ed evitare le frustrazioni di questi bambini/ragazzi. Il rischio costante è la marginalizzazione e, conseguentemente, i traumi che si porteranno per tutta la vita. Siamo impegnati sul territorio nazionale a garantire le condizioni per un adeguato trattamento clinico, come sta avvenendo nelle strutture sanitarie. </w:t>
      </w:r>
      <w:proofErr w:type="gramStart"/>
      <w:r w:rsidRPr="00327945">
        <w:rPr>
          <w:rFonts w:asciiTheme="majorHAnsi" w:hAnsiTheme="majorHAnsi" w:cs="Times New Roman"/>
          <w:color w:val="000000"/>
          <w:szCs w:val="20"/>
          <w:lang w:eastAsia="it-IT"/>
        </w:rPr>
        <w:t xml:space="preserve">Inoltre, come </w:t>
      </w:r>
      <w:proofErr w:type="spellStart"/>
      <w:r w:rsidRPr="00327945">
        <w:rPr>
          <w:rFonts w:asciiTheme="majorHAnsi" w:hAnsiTheme="majorHAnsi" w:cs="Times New Roman"/>
          <w:color w:val="000000"/>
          <w:szCs w:val="20"/>
          <w:lang w:eastAsia="it-IT"/>
        </w:rPr>
        <w:t>Aifa</w:t>
      </w:r>
      <w:proofErr w:type="spellEnd"/>
      <w:r w:rsidRPr="00327945">
        <w:rPr>
          <w:rFonts w:asciiTheme="majorHAnsi" w:hAnsiTheme="majorHAnsi" w:cs="Times New Roman"/>
          <w:color w:val="000000"/>
          <w:szCs w:val="20"/>
          <w:lang w:eastAsia="it-IT"/>
        </w:rPr>
        <w:t>, promuoviamo corsi di formazione per gli insegnanti e incontri con le famiglie, che spesso non hanno strumenti e conoscenza adeguata per affrontare il problema”.</w:t>
      </w:r>
      <w:proofErr w:type="gramEnd"/>
    </w:p>
    <w:p w:rsidR="00327945" w:rsidRDefault="00327945" w:rsidP="00327945">
      <w:pPr>
        <w:spacing w:beforeLines="1" w:afterLines="1"/>
        <w:jc w:val="both"/>
        <w:rPr>
          <w:rFonts w:asciiTheme="majorHAnsi" w:hAnsiTheme="majorHAnsi" w:cs="Times New Roman"/>
          <w:color w:val="000000"/>
          <w:szCs w:val="20"/>
          <w:lang w:eastAsia="it-IT"/>
        </w:rPr>
      </w:pPr>
    </w:p>
    <w:p w:rsidR="00327945" w:rsidRPr="00327945" w:rsidRDefault="00327945" w:rsidP="00327945">
      <w:pPr>
        <w:spacing w:beforeLines="1" w:afterLines="1"/>
        <w:jc w:val="both"/>
        <w:rPr>
          <w:rFonts w:asciiTheme="majorHAnsi" w:hAnsiTheme="majorHAnsi" w:cs="Times New Roman"/>
          <w:szCs w:val="20"/>
          <w:lang w:eastAsia="it-IT"/>
        </w:rPr>
      </w:pPr>
      <w:r w:rsidRPr="00327945">
        <w:rPr>
          <w:rFonts w:asciiTheme="majorHAnsi" w:hAnsiTheme="majorHAnsi" w:cs="Times New Roman"/>
          <w:color w:val="000000"/>
          <w:szCs w:val="20"/>
          <w:lang w:eastAsia="it-IT"/>
        </w:rPr>
        <w:t xml:space="preserve">Nel 2008, in circostanze del tutto casuali, nasce l’idea di proporre ad </w:t>
      </w:r>
      <w:proofErr w:type="spellStart"/>
      <w:r w:rsidRPr="00327945">
        <w:rPr>
          <w:rFonts w:asciiTheme="majorHAnsi" w:hAnsiTheme="majorHAnsi" w:cs="Times New Roman"/>
          <w:color w:val="000000"/>
          <w:szCs w:val="20"/>
          <w:lang w:eastAsia="it-IT"/>
        </w:rPr>
        <w:t>Aifa</w:t>
      </w:r>
      <w:proofErr w:type="spellEnd"/>
      <w:r w:rsidRPr="00327945">
        <w:rPr>
          <w:rFonts w:asciiTheme="majorHAnsi" w:hAnsiTheme="majorHAnsi" w:cs="Times New Roman"/>
          <w:color w:val="000000"/>
          <w:szCs w:val="20"/>
          <w:lang w:eastAsia="it-IT"/>
        </w:rPr>
        <w:t xml:space="preserve"> il nostro modello di stage estivo “Judo e Avventura”, adattandolo alle esigenze particolari di persone ADHD. Realizzato l’incontro preliminare con il presidente </w:t>
      </w:r>
      <w:proofErr w:type="spellStart"/>
      <w:r w:rsidRPr="00327945">
        <w:rPr>
          <w:rFonts w:asciiTheme="majorHAnsi" w:hAnsiTheme="majorHAnsi" w:cs="Times New Roman"/>
          <w:color w:val="000000"/>
          <w:szCs w:val="20"/>
          <w:lang w:eastAsia="it-IT"/>
        </w:rPr>
        <w:t>Aifa</w:t>
      </w:r>
      <w:proofErr w:type="spellEnd"/>
      <w:r w:rsidRPr="00327945">
        <w:rPr>
          <w:rFonts w:asciiTheme="majorHAnsi" w:hAnsiTheme="majorHAnsi" w:cs="Times New Roman"/>
          <w:color w:val="000000"/>
          <w:szCs w:val="20"/>
          <w:lang w:eastAsia="it-IT"/>
        </w:rPr>
        <w:t xml:space="preserve">, Patrizia </w:t>
      </w:r>
      <w:proofErr w:type="spellStart"/>
      <w:r w:rsidRPr="00327945">
        <w:rPr>
          <w:rFonts w:asciiTheme="majorHAnsi" w:hAnsiTheme="majorHAnsi" w:cs="Times New Roman"/>
          <w:color w:val="000000"/>
          <w:szCs w:val="20"/>
          <w:lang w:eastAsia="it-IT"/>
        </w:rPr>
        <w:t>Stacconi</w:t>
      </w:r>
      <w:proofErr w:type="spellEnd"/>
      <w:r w:rsidRPr="00327945">
        <w:rPr>
          <w:rFonts w:asciiTheme="majorHAnsi" w:hAnsiTheme="majorHAnsi" w:cs="Times New Roman"/>
          <w:color w:val="000000"/>
          <w:szCs w:val="20"/>
          <w:lang w:eastAsia="it-IT"/>
        </w:rPr>
        <w:t xml:space="preserve">, e l’alter ego, </w:t>
      </w:r>
      <w:proofErr w:type="spellStart"/>
      <w:r w:rsidRPr="00327945">
        <w:rPr>
          <w:rFonts w:asciiTheme="majorHAnsi" w:hAnsiTheme="majorHAnsi" w:cs="Times New Roman"/>
          <w:color w:val="000000"/>
          <w:szCs w:val="20"/>
          <w:lang w:eastAsia="it-IT"/>
        </w:rPr>
        <w:t>Astrid</w:t>
      </w:r>
      <w:proofErr w:type="spellEnd"/>
      <w:r w:rsidRPr="00327945">
        <w:rPr>
          <w:rFonts w:asciiTheme="majorHAnsi" w:hAnsiTheme="majorHAnsi" w:cs="Times New Roman"/>
          <w:color w:val="000000"/>
          <w:szCs w:val="20"/>
          <w:lang w:eastAsia="it-IT"/>
        </w:rPr>
        <w:t xml:space="preserve"> </w:t>
      </w:r>
      <w:proofErr w:type="spellStart"/>
      <w:r w:rsidRPr="00327945">
        <w:rPr>
          <w:rFonts w:asciiTheme="majorHAnsi" w:hAnsiTheme="majorHAnsi" w:cs="Times New Roman"/>
          <w:color w:val="000000"/>
          <w:szCs w:val="20"/>
          <w:lang w:eastAsia="it-IT"/>
        </w:rPr>
        <w:t>Gollner</w:t>
      </w:r>
      <w:proofErr w:type="spellEnd"/>
      <w:r w:rsidRPr="00327945">
        <w:rPr>
          <w:rFonts w:asciiTheme="majorHAnsi" w:hAnsiTheme="majorHAnsi" w:cs="Times New Roman"/>
          <w:color w:val="000000"/>
          <w:szCs w:val="20"/>
          <w:lang w:eastAsia="it-IT"/>
        </w:rPr>
        <w:t xml:space="preserve">, (due signore di mezza età che non si fermano davanti a niente) </w:t>
      </w:r>
      <w:proofErr w:type="gramStart"/>
      <w:r w:rsidRPr="00327945">
        <w:rPr>
          <w:rFonts w:asciiTheme="majorHAnsi" w:hAnsiTheme="majorHAnsi" w:cs="Times New Roman"/>
          <w:color w:val="000000"/>
          <w:szCs w:val="20"/>
          <w:lang w:eastAsia="it-IT"/>
        </w:rPr>
        <w:t>prendiamo</w:t>
      </w:r>
      <w:proofErr w:type="gramEnd"/>
      <w:r w:rsidRPr="00327945">
        <w:rPr>
          <w:rFonts w:asciiTheme="majorHAnsi" w:hAnsiTheme="majorHAnsi" w:cs="Times New Roman"/>
          <w:color w:val="000000"/>
          <w:szCs w:val="20"/>
          <w:lang w:eastAsia="it-IT"/>
        </w:rPr>
        <w:t xml:space="preserve"> accordi per una visita alla struttura dove si svolgerà il campus.</w:t>
      </w:r>
    </w:p>
    <w:p w:rsidR="00327945" w:rsidRPr="00327945" w:rsidRDefault="00327945" w:rsidP="00327945">
      <w:pPr>
        <w:spacing w:beforeLines="1" w:afterLines="1"/>
        <w:jc w:val="both"/>
        <w:rPr>
          <w:rFonts w:asciiTheme="majorHAnsi" w:hAnsiTheme="majorHAnsi" w:cs="Times New Roman"/>
          <w:szCs w:val="20"/>
          <w:lang w:eastAsia="it-IT"/>
        </w:rPr>
      </w:pPr>
      <w:r w:rsidRPr="00327945">
        <w:rPr>
          <w:rFonts w:asciiTheme="majorHAnsi" w:hAnsiTheme="majorHAnsi" w:cs="Times New Roman"/>
          <w:color w:val="000000"/>
          <w:szCs w:val="20"/>
          <w:lang w:eastAsia="it-IT"/>
        </w:rPr>
        <w:t xml:space="preserve">Appuntamento a Fonte </w:t>
      </w:r>
      <w:proofErr w:type="spellStart"/>
      <w:r w:rsidRPr="00327945">
        <w:rPr>
          <w:rFonts w:asciiTheme="majorHAnsi" w:hAnsiTheme="majorHAnsi" w:cs="Times New Roman"/>
          <w:color w:val="000000"/>
          <w:szCs w:val="20"/>
          <w:lang w:eastAsia="it-IT"/>
        </w:rPr>
        <w:t>Gajum</w:t>
      </w:r>
      <w:proofErr w:type="spellEnd"/>
      <w:r w:rsidRPr="00327945">
        <w:rPr>
          <w:rFonts w:asciiTheme="majorHAnsi" w:hAnsiTheme="majorHAnsi" w:cs="Times New Roman"/>
          <w:color w:val="000000"/>
          <w:szCs w:val="20"/>
          <w:lang w:eastAsia="it-IT"/>
        </w:rPr>
        <w:t xml:space="preserve"> – </w:t>
      </w:r>
      <w:proofErr w:type="spellStart"/>
      <w:r w:rsidRPr="00327945">
        <w:rPr>
          <w:rFonts w:asciiTheme="majorHAnsi" w:hAnsiTheme="majorHAnsi" w:cs="Times New Roman"/>
          <w:color w:val="000000"/>
          <w:szCs w:val="20"/>
          <w:lang w:eastAsia="it-IT"/>
        </w:rPr>
        <w:t>Canzo</w:t>
      </w:r>
      <w:proofErr w:type="spellEnd"/>
      <w:r w:rsidRPr="00327945">
        <w:rPr>
          <w:rFonts w:asciiTheme="majorHAnsi" w:hAnsiTheme="majorHAnsi" w:cs="Times New Roman"/>
          <w:color w:val="000000"/>
          <w:szCs w:val="20"/>
          <w:lang w:eastAsia="it-IT"/>
        </w:rPr>
        <w:t xml:space="preserve">: le due responsabili arrivano con zaino e scarpe da trekking, mezz’ora di camminata per un sentiero di montagna e si giunge a Prim’Alpe. Presa visione della casa, una cascina del ‘700 ristrutturata come un rifugio (c’è giusto l’essenziale: stanze da letto, cucina e sala da pranzo), si parte per un giro nel bosco esplorando le possibili passeggiate da proporre ai ragazzi. </w:t>
      </w:r>
      <w:proofErr w:type="gramStart"/>
      <w:r w:rsidRPr="00327945">
        <w:rPr>
          <w:rFonts w:asciiTheme="majorHAnsi" w:hAnsiTheme="majorHAnsi" w:cs="Times New Roman"/>
          <w:color w:val="000000"/>
          <w:szCs w:val="20"/>
          <w:lang w:eastAsia="it-IT"/>
        </w:rPr>
        <w:t>Stanche, ma</w:t>
      </w:r>
      <w:proofErr w:type="gramEnd"/>
      <w:r w:rsidRPr="00327945">
        <w:rPr>
          <w:rFonts w:asciiTheme="majorHAnsi" w:hAnsiTheme="majorHAnsi" w:cs="Times New Roman"/>
          <w:color w:val="000000"/>
          <w:szCs w:val="20"/>
          <w:lang w:eastAsia="it-IT"/>
        </w:rPr>
        <w:t xml:space="preserve"> convinte che il posto sia quello giusto, si affrontano il programma del campus e le sue finalità.</w:t>
      </w:r>
    </w:p>
    <w:p w:rsidR="00327945" w:rsidRPr="00327945" w:rsidRDefault="00327945" w:rsidP="00327945">
      <w:pPr>
        <w:spacing w:beforeLines="1" w:afterLines="1"/>
        <w:jc w:val="both"/>
        <w:rPr>
          <w:rFonts w:asciiTheme="majorHAnsi" w:hAnsiTheme="majorHAnsi" w:cs="Times New Roman"/>
          <w:szCs w:val="20"/>
          <w:lang w:eastAsia="it-IT"/>
        </w:rPr>
      </w:pPr>
      <w:r w:rsidRPr="00327945">
        <w:rPr>
          <w:rFonts w:asciiTheme="majorHAnsi" w:hAnsiTheme="majorHAnsi" w:cs="Times New Roman"/>
          <w:color w:val="000000"/>
          <w:szCs w:val="20"/>
          <w:lang w:eastAsia="it-IT"/>
        </w:rPr>
        <w:t xml:space="preserve">Proponiamo un modello sperimentato con successo rivolgendoci ai ragazzi delle medie: due ore di judo, tiro con l’arco e arrampicata; nel pomeriggio, trekking, pernottamento in tenda, preparazione del campo e orienteering. Numero di presenze dei ragazzi con ADHD: </w:t>
      </w:r>
      <w:proofErr w:type="gramStart"/>
      <w:r w:rsidRPr="00327945">
        <w:rPr>
          <w:rFonts w:asciiTheme="majorHAnsi" w:hAnsiTheme="majorHAnsi" w:cs="Times New Roman"/>
          <w:color w:val="000000"/>
          <w:szCs w:val="20"/>
          <w:lang w:eastAsia="it-IT"/>
        </w:rPr>
        <w:t>massimo 14</w:t>
      </w:r>
      <w:proofErr w:type="gramEnd"/>
      <w:r w:rsidRPr="00327945">
        <w:rPr>
          <w:rFonts w:asciiTheme="majorHAnsi" w:hAnsiTheme="majorHAnsi" w:cs="Times New Roman"/>
          <w:color w:val="000000"/>
          <w:szCs w:val="20"/>
          <w:lang w:eastAsia="it-IT"/>
        </w:rPr>
        <w:t>.</w:t>
      </w:r>
    </w:p>
    <w:p w:rsidR="00327945" w:rsidRPr="00327945" w:rsidRDefault="00327945" w:rsidP="00327945">
      <w:pPr>
        <w:spacing w:beforeLines="1" w:afterLines="1"/>
        <w:jc w:val="both"/>
        <w:rPr>
          <w:rFonts w:asciiTheme="majorHAnsi" w:hAnsiTheme="majorHAnsi" w:cs="Times New Roman"/>
          <w:szCs w:val="20"/>
          <w:lang w:eastAsia="it-IT"/>
        </w:rPr>
      </w:pPr>
      <w:r w:rsidRPr="00327945">
        <w:rPr>
          <w:rFonts w:asciiTheme="majorHAnsi" w:hAnsiTheme="majorHAnsi" w:cs="Times New Roman"/>
          <w:color w:val="000000"/>
          <w:szCs w:val="20"/>
          <w:lang w:eastAsia="it-IT"/>
        </w:rPr>
        <w:t xml:space="preserve">Obiettivi: una settimana </w:t>
      </w:r>
      <w:proofErr w:type="gramStart"/>
      <w:r w:rsidRPr="00327945">
        <w:rPr>
          <w:rFonts w:asciiTheme="majorHAnsi" w:hAnsiTheme="majorHAnsi" w:cs="Times New Roman"/>
          <w:color w:val="000000"/>
          <w:szCs w:val="20"/>
          <w:lang w:eastAsia="it-IT"/>
        </w:rPr>
        <w:t>fuori casa</w:t>
      </w:r>
      <w:proofErr w:type="gramEnd"/>
      <w:r w:rsidRPr="00327945">
        <w:rPr>
          <w:rFonts w:asciiTheme="majorHAnsi" w:hAnsiTheme="majorHAnsi" w:cs="Times New Roman"/>
          <w:color w:val="000000"/>
          <w:szCs w:val="20"/>
          <w:lang w:eastAsia="it-IT"/>
        </w:rPr>
        <w:t xml:space="preserve">; una vacanza di lavoro e gioco; attività studiate e proposte per stimolare </w:t>
      </w:r>
      <w:r w:rsidRPr="00327945">
        <w:rPr>
          <w:rFonts w:asciiTheme="majorHAnsi" w:hAnsiTheme="majorHAnsi" w:cs="Times New Roman"/>
          <w:b/>
          <w:color w:val="000000"/>
          <w:szCs w:val="20"/>
          <w:lang w:eastAsia="it-IT"/>
        </w:rPr>
        <w:t>socializzazione</w:t>
      </w:r>
      <w:r w:rsidRPr="00327945">
        <w:rPr>
          <w:rFonts w:asciiTheme="majorHAnsi" w:hAnsiTheme="majorHAnsi" w:cs="Times New Roman"/>
          <w:color w:val="000000"/>
          <w:szCs w:val="20"/>
          <w:lang w:eastAsia="it-IT"/>
        </w:rPr>
        <w:t xml:space="preserve">, </w:t>
      </w:r>
      <w:r w:rsidRPr="00327945">
        <w:rPr>
          <w:rFonts w:asciiTheme="majorHAnsi" w:hAnsiTheme="majorHAnsi" w:cs="Times New Roman"/>
          <w:b/>
          <w:color w:val="000000"/>
          <w:szCs w:val="20"/>
          <w:lang w:eastAsia="it-IT"/>
        </w:rPr>
        <w:t>autostima</w:t>
      </w:r>
      <w:r w:rsidRPr="00327945">
        <w:rPr>
          <w:rFonts w:asciiTheme="majorHAnsi" w:hAnsiTheme="majorHAnsi" w:cs="Times New Roman"/>
          <w:color w:val="000000"/>
          <w:szCs w:val="20"/>
          <w:lang w:eastAsia="it-IT"/>
        </w:rPr>
        <w:t xml:space="preserve"> e </w:t>
      </w:r>
      <w:r w:rsidRPr="00327945">
        <w:rPr>
          <w:rFonts w:asciiTheme="majorHAnsi" w:hAnsiTheme="majorHAnsi" w:cs="Times New Roman"/>
          <w:b/>
          <w:color w:val="000000"/>
          <w:szCs w:val="20"/>
          <w:lang w:eastAsia="it-IT"/>
        </w:rPr>
        <w:t>responsabilizzazione</w:t>
      </w:r>
      <w:r w:rsidRPr="00327945">
        <w:rPr>
          <w:rFonts w:asciiTheme="majorHAnsi" w:hAnsiTheme="majorHAnsi" w:cs="Times New Roman"/>
          <w:color w:val="000000"/>
          <w:szCs w:val="20"/>
          <w:lang w:eastAsia="it-IT"/>
        </w:rPr>
        <w:t xml:space="preserve">, tre elementi che spesso sono </w:t>
      </w:r>
      <w:proofErr w:type="spellStart"/>
      <w:r w:rsidRPr="00327945">
        <w:rPr>
          <w:rFonts w:asciiTheme="majorHAnsi" w:hAnsiTheme="majorHAnsi" w:cs="Times New Roman"/>
          <w:color w:val="000000"/>
          <w:szCs w:val="20"/>
          <w:lang w:eastAsia="it-IT"/>
        </w:rPr>
        <w:t>deficitari</w:t>
      </w:r>
      <w:proofErr w:type="spellEnd"/>
      <w:r w:rsidRPr="00327945">
        <w:rPr>
          <w:rFonts w:asciiTheme="majorHAnsi" w:hAnsiTheme="majorHAnsi" w:cs="Times New Roman"/>
          <w:color w:val="000000"/>
          <w:szCs w:val="20"/>
          <w:lang w:eastAsia="it-IT"/>
        </w:rPr>
        <w:t xml:space="preserve"> nella vita di questi ragazzi a causa del loro disturbo.</w:t>
      </w:r>
    </w:p>
    <w:p w:rsidR="00327945" w:rsidRDefault="00327945" w:rsidP="00327945">
      <w:pPr>
        <w:spacing w:beforeLines="1" w:afterLines="1"/>
        <w:jc w:val="both"/>
        <w:rPr>
          <w:rFonts w:asciiTheme="majorHAnsi" w:hAnsiTheme="majorHAnsi" w:cs="Times New Roman"/>
          <w:color w:val="000000"/>
          <w:szCs w:val="20"/>
          <w:lang w:eastAsia="it-IT"/>
        </w:rPr>
      </w:pPr>
    </w:p>
    <w:p w:rsidR="00327945" w:rsidRPr="00327945" w:rsidRDefault="00327945" w:rsidP="00327945">
      <w:pPr>
        <w:spacing w:beforeLines="1" w:afterLines="1"/>
        <w:jc w:val="both"/>
        <w:rPr>
          <w:rFonts w:asciiTheme="majorHAnsi" w:hAnsiTheme="majorHAnsi" w:cs="Times New Roman"/>
          <w:szCs w:val="20"/>
          <w:lang w:eastAsia="it-IT"/>
        </w:rPr>
      </w:pPr>
      <w:r w:rsidRPr="00327945">
        <w:rPr>
          <w:rFonts w:asciiTheme="majorHAnsi" w:hAnsiTheme="majorHAnsi" w:cs="Times New Roman"/>
          <w:color w:val="000000"/>
          <w:szCs w:val="20"/>
          <w:lang w:eastAsia="it-IT"/>
        </w:rPr>
        <w:t xml:space="preserve">L’Associazione “Il Cerchio” </w:t>
      </w:r>
      <w:proofErr w:type="gramStart"/>
      <w:r w:rsidRPr="00327945">
        <w:rPr>
          <w:rFonts w:asciiTheme="majorHAnsi" w:hAnsiTheme="majorHAnsi" w:cs="Times New Roman"/>
          <w:color w:val="000000"/>
          <w:szCs w:val="20"/>
          <w:lang w:eastAsia="it-IT"/>
        </w:rPr>
        <w:t>propone</w:t>
      </w:r>
      <w:proofErr w:type="gramEnd"/>
      <w:r w:rsidRPr="00327945">
        <w:rPr>
          <w:rFonts w:asciiTheme="majorHAnsi" w:hAnsiTheme="majorHAnsi" w:cs="Times New Roman"/>
          <w:color w:val="000000"/>
          <w:szCs w:val="20"/>
          <w:lang w:eastAsia="it-IT"/>
        </w:rPr>
        <w:t xml:space="preserve"> una settimana di “Judo e Avventura”; l’incipit :“No Stop”.</w:t>
      </w:r>
    </w:p>
    <w:p w:rsidR="00327945" w:rsidRPr="00327945" w:rsidRDefault="00327945" w:rsidP="00327945">
      <w:pPr>
        <w:spacing w:beforeLines="1" w:afterLines="1"/>
        <w:jc w:val="both"/>
        <w:rPr>
          <w:rFonts w:asciiTheme="majorHAnsi" w:hAnsiTheme="majorHAnsi" w:cs="Times New Roman"/>
          <w:szCs w:val="20"/>
          <w:lang w:eastAsia="it-IT"/>
        </w:rPr>
      </w:pPr>
      <w:r w:rsidRPr="00327945">
        <w:rPr>
          <w:rFonts w:asciiTheme="majorHAnsi" w:hAnsiTheme="majorHAnsi" w:cs="Times New Roman"/>
          <w:color w:val="000000"/>
          <w:szCs w:val="20"/>
          <w:lang w:eastAsia="it-IT"/>
        </w:rPr>
        <w:t>Nel 2009, con la prima edizione, è stata una scommessa difficile; oggi, penso che la terza edizione sia la miglior conferma che potessimo avere sulla qualità della nostra proposta.</w:t>
      </w:r>
    </w:p>
    <w:p w:rsidR="00327945" w:rsidRPr="00327945" w:rsidRDefault="00327945" w:rsidP="00327945">
      <w:pPr>
        <w:spacing w:beforeLines="1" w:afterLines="1"/>
        <w:jc w:val="both"/>
        <w:rPr>
          <w:rFonts w:asciiTheme="majorHAnsi" w:hAnsiTheme="majorHAnsi" w:cs="Times New Roman"/>
          <w:szCs w:val="20"/>
          <w:lang w:eastAsia="it-IT"/>
        </w:rPr>
      </w:pPr>
      <w:r w:rsidRPr="00327945">
        <w:rPr>
          <w:rFonts w:asciiTheme="majorHAnsi" w:hAnsiTheme="majorHAnsi" w:cs="Times New Roman"/>
          <w:color w:val="000000"/>
          <w:szCs w:val="20"/>
          <w:lang w:eastAsia="it-IT"/>
        </w:rPr>
        <w:t>Ora l’</w:t>
      </w:r>
      <w:r>
        <w:rPr>
          <w:rFonts w:asciiTheme="majorHAnsi" w:hAnsiTheme="majorHAnsi" w:cs="Times New Roman"/>
          <w:color w:val="000000"/>
          <w:szCs w:val="20"/>
          <w:lang w:eastAsia="it-IT"/>
        </w:rPr>
        <w:t>ob</w:t>
      </w:r>
      <w:r w:rsidRPr="00327945">
        <w:rPr>
          <w:rFonts w:asciiTheme="majorHAnsi" w:hAnsiTheme="majorHAnsi" w:cs="Times New Roman"/>
          <w:color w:val="000000"/>
          <w:szCs w:val="20"/>
          <w:lang w:eastAsia="it-IT"/>
        </w:rPr>
        <w:t>iet</w:t>
      </w:r>
      <w:r>
        <w:rPr>
          <w:rFonts w:asciiTheme="majorHAnsi" w:hAnsiTheme="majorHAnsi" w:cs="Times New Roman"/>
          <w:color w:val="000000"/>
          <w:szCs w:val="20"/>
          <w:lang w:eastAsia="it-IT"/>
        </w:rPr>
        <w:t>t</w:t>
      </w:r>
      <w:r w:rsidRPr="00327945">
        <w:rPr>
          <w:rFonts w:asciiTheme="majorHAnsi" w:hAnsiTheme="majorHAnsi" w:cs="Times New Roman"/>
          <w:color w:val="000000"/>
          <w:szCs w:val="20"/>
          <w:lang w:eastAsia="it-IT"/>
        </w:rPr>
        <w:t>ivo è studiare percorsi che inducano i ragazzi a proporsi oltre l’esperienza del campus, a cercare strutture che offrano opportunità d’inserimento per continuare le attività.</w:t>
      </w:r>
    </w:p>
    <w:p w:rsidR="00327945" w:rsidRPr="00327945" w:rsidRDefault="00327945" w:rsidP="00327945">
      <w:pPr>
        <w:spacing w:beforeLines="1" w:afterLines="1"/>
        <w:jc w:val="both"/>
        <w:rPr>
          <w:rFonts w:asciiTheme="majorHAnsi" w:hAnsiTheme="majorHAnsi" w:cs="Times New Roman"/>
          <w:szCs w:val="20"/>
          <w:lang w:eastAsia="it-IT"/>
        </w:rPr>
      </w:pPr>
      <w:r w:rsidRPr="00327945">
        <w:rPr>
          <w:rFonts w:asciiTheme="majorHAnsi" w:hAnsiTheme="majorHAnsi" w:cs="Times New Roman"/>
          <w:color w:val="000000"/>
          <w:szCs w:val="20"/>
          <w:lang w:eastAsia="it-IT"/>
        </w:rPr>
        <w:t xml:space="preserve">Per </w:t>
      </w:r>
      <w:proofErr w:type="gramStart"/>
      <w:r w:rsidRPr="00327945">
        <w:rPr>
          <w:rFonts w:asciiTheme="majorHAnsi" w:hAnsiTheme="majorHAnsi" w:cs="Times New Roman"/>
          <w:color w:val="000000"/>
          <w:szCs w:val="20"/>
          <w:lang w:eastAsia="it-IT"/>
        </w:rPr>
        <w:t>i</w:t>
      </w:r>
      <w:proofErr w:type="gramEnd"/>
      <w:r w:rsidRPr="00327945">
        <w:rPr>
          <w:rFonts w:asciiTheme="majorHAnsi" w:hAnsiTheme="majorHAnsi" w:cs="Times New Roman"/>
          <w:color w:val="000000"/>
          <w:szCs w:val="20"/>
          <w:lang w:eastAsia="it-IT"/>
        </w:rPr>
        <w:t xml:space="preserve"> terapeuti, “Judo e Avventura” offre un’esperienza unica: la possibilità di osservare i ragazzi fuori dagli studi medici, in una condizione reale e privilegiata, in cui siano impegnati tutto il giorno. Si possono osservare le relazioni con i compagni, le abilità di </w:t>
      </w:r>
      <w:proofErr w:type="spellStart"/>
      <w:r w:rsidRPr="00327945">
        <w:rPr>
          <w:rFonts w:asciiTheme="majorHAnsi" w:hAnsiTheme="majorHAnsi" w:cs="Times New Roman"/>
          <w:color w:val="000000"/>
          <w:szCs w:val="20"/>
          <w:lang w:eastAsia="it-IT"/>
        </w:rPr>
        <w:t>problem</w:t>
      </w:r>
      <w:proofErr w:type="spellEnd"/>
      <w:r w:rsidRPr="00327945">
        <w:rPr>
          <w:rFonts w:asciiTheme="majorHAnsi" w:hAnsiTheme="majorHAnsi" w:cs="Times New Roman"/>
          <w:color w:val="000000"/>
          <w:szCs w:val="20"/>
          <w:lang w:eastAsia="it-IT"/>
        </w:rPr>
        <w:t xml:space="preserve"> </w:t>
      </w:r>
      <w:proofErr w:type="spellStart"/>
      <w:r w:rsidRPr="00327945">
        <w:rPr>
          <w:rFonts w:asciiTheme="majorHAnsi" w:hAnsiTheme="majorHAnsi" w:cs="Times New Roman"/>
          <w:color w:val="000000"/>
          <w:szCs w:val="20"/>
          <w:lang w:eastAsia="it-IT"/>
        </w:rPr>
        <w:t>solving</w:t>
      </w:r>
      <w:proofErr w:type="spellEnd"/>
      <w:r w:rsidRPr="00327945">
        <w:rPr>
          <w:rFonts w:asciiTheme="majorHAnsi" w:hAnsiTheme="majorHAnsi" w:cs="Times New Roman"/>
          <w:color w:val="000000"/>
          <w:szCs w:val="20"/>
          <w:lang w:eastAsia="it-IT"/>
        </w:rPr>
        <w:t>, l’assunzione di responsabilità nell’eseguire gli esercizi proposti: tutti elementi utili che consentono di elaborare nuove strategie d’intervento.</w:t>
      </w:r>
    </w:p>
    <w:p w:rsidR="00327945" w:rsidRPr="00327945" w:rsidRDefault="00327945" w:rsidP="00327945">
      <w:pPr>
        <w:spacing w:beforeLines="1" w:afterLines="1"/>
        <w:jc w:val="both"/>
        <w:rPr>
          <w:rFonts w:asciiTheme="majorHAnsi" w:hAnsiTheme="majorHAnsi" w:cs="Times New Roman"/>
          <w:szCs w:val="20"/>
          <w:lang w:eastAsia="it-IT"/>
        </w:rPr>
      </w:pPr>
      <w:r w:rsidRPr="00327945">
        <w:rPr>
          <w:rFonts w:asciiTheme="majorHAnsi" w:hAnsiTheme="majorHAnsi" w:cs="Times New Roman"/>
          <w:color w:val="000000"/>
          <w:lang w:eastAsia="it-IT"/>
        </w:rPr>
        <w:t xml:space="preserve">Con </w:t>
      </w:r>
      <w:proofErr w:type="gramStart"/>
      <w:r w:rsidRPr="00327945">
        <w:rPr>
          <w:rFonts w:asciiTheme="majorHAnsi" w:hAnsiTheme="majorHAnsi" w:cs="Times New Roman"/>
          <w:color w:val="000000"/>
          <w:lang w:eastAsia="it-IT"/>
        </w:rPr>
        <w:t xml:space="preserve">una </w:t>
      </w:r>
      <w:proofErr w:type="gramEnd"/>
      <w:r w:rsidRPr="00327945">
        <w:rPr>
          <w:rFonts w:asciiTheme="majorHAnsi" w:hAnsiTheme="majorHAnsi" w:cs="Times New Roman"/>
          <w:color w:val="000000"/>
          <w:lang w:eastAsia="it-IT"/>
        </w:rPr>
        <w:t>adeguata didattica, il judo (molto apprezzato dal personale “</w:t>
      </w:r>
      <w:proofErr w:type="spellStart"/>
      <w:r w:rsidRPr="00327945">
        <w:rPr>
          <w:rFonts w:asciiTheme="majorHAnsi" w:hAnsiTheme="majorHAnsi" w:cs="Times New Roman"/>
          <w:color w:val="000000"/>
          <w:lang w:eastAsia="it-IT"/>
        </w:rPr>
        <w:t>Aifa</w:t>
      </w:r>
      <w:proofErr w:type="spellEnd"/>
      <w:r w:rsidRPr="00327945">
        <w:rPr>
          <w:rFonts w:asciiTheme="majorHAnsi" w:hAnsiTheme="majorHAnsi" w:cs="Times New Roman"/>
          <w:color w:val="000000"/>
          <w:lang w:eastAsia="it-IT"/>
        </w:rPr>
        <w:t xml:space="preserve">”) stimola i ragazzi neofiti a trovare piacere nel praticarlo. Giusta attenzione, collaborazione e responsabilità sono gli elementi di base nella pedagogia del judo proposto, che ben si coniuga con i bisogni dei ragazzi. </w:t>
      </w:r>
      <w:proofErr w:type="spellStart"/>
      <w:r w:rsidRPr="00327945">
        <w:rPr>
          <w:rFonts w:asciiTheme="majorHAnsi" w:hAnsiTheme="majorHAnsi" w:cs="Times New Roman"/>
          <w:i/>
          <w:color w:val="000000"/>
          <w:lang w:eastAsia="it-IT"/>
        </w:rPr>
        <w:t>Hic</w:t>
      </w:r>
      <w:proofErr w:type="spellEnd"/>
      <w:r w:rsidRPr="00327945">
        <w:rPr>
          <w:rFonts w:asciiTheme="majorHAnsi" w:hAnsiTheme="majorHAnsi" w:cs="Times New Roman"/>
          <w:i/>
          <w:color w:val="000000"/>
          <w:lang w:eastAsia="it-IT"/>
        </w:rPr>
        <w:t xml:space="preserve"> </w:t>
      </w:r>
      <w:proofErr w:type="spellStart"/>
      <w:r w:rsidRPr="00327945">
        <w:rPr>
          <w:rFonts w:asciiTheme="majorHAnsi" w:hAnsiTheme="majorHAnsi" w:cs="Times New Roman"/>
          <w:i/>
          <w:color w:val="000000"/>
          <w:lang w:eastAsia="it-IT"/>
        </w:rPr>
        <w:t>et</w:t>
      </w:r>
      <w:proofErr w:type="spellEnd"/>
      <w:r w:rsidRPr="00327945">
        <w:rPr>
          <w:rFonts w:asciiTheme="majorHAnsi" w:hAnsiTheme="majorHAnsi" w:cs="Times New Roman"/>
          <w:i/>
          <w:color w:val="000000"/>
          <w:lang w:eastAsia="it-IT"/>
        </w:rPr>
        <w:t xml:space="preserve"> </w:t>
      </w:r>
      <w:proofErr w:type="spellStart"/>
      <w:r w:rsidRPr="00327945">
        <w:rPr>
          <w:rFonts w:asciiTheme="majorHAnsi" w:hAnsiTheme="majorHAnsi" w:cs="Times New Roman"/>
          <w:i/>
          <w:color w:val="000000"/>
          <w:lang w:eastAsia="it-IT"/>
        </w:rPr>
        <w:t>nunc</w:t>
      </w:r>
      <w:proofErr w:type="spellEnd"/>
      <w:r w:rsidRPr="00327945">
        <w:rPr>
          <w:rFonts w:asciiTheme="majorHAnsi" w:hAnsiTheme="majorHAnsi" w:cs="Times New Roman"/>
          <w:color w:val="000000"/>
          <w:lang w:eastAsia="it-IT"/>
        </w:rPr>
        <w:t xml:space="preserve">, tradotto letteralmente dal latino, significa </w:t>
      </w:r>
      <w:r w:rsidRPr="00327945">
        <w:rPr>
          <w:rFonts w:asciiTheme="majorHAnsi" w:hAnsiTheme="majorHAnsi" w:cs="Times New Roman"/>
          <w:i/>
          <w:color w:val="000000"/>
          <w:lang w:eastAsia="it-IT"/>
        </w:rPr>
        <w:t>qui e ora</w:t>
      </w:r>
      <w:r w:rsidRPr="00327945">
        <w:rPr>
          <w:rFonts w:asciiTheme="majorHAnsi" w:hAnsiTheme="majorHAnsi" w:cs="Times New Roman"/>
          <w:color w:val="000000"/>
          <w:lang w:eastAsia="it-IT"/>
        </w:rPr>
        <w:t xml:space="preserve">; nel judo, si legge </w:t>
      </w:r>
      <w:r w:rsidRPr="00327945">
        <w:rPr>
          <w:rFonts w:asciiTheme="majorHAnsi" w:hAnsiTheme="majorHAnsi" w:cs="Times New Roman"/>
          <w:i/>
          <w:color w:val="000000"/>
          <w:lang w:eastAsia="it-IT"/>
        </w:rPr>
        <w:t>corretta attenzione</w:t>
      </w:r>
      <w:r w:rsidRPr="00327945">
        <w:rPr>
          <w:rFonts w:asciiTheme="majorHAnsi" w:hAnsiTheme="majorHAnsi" w:cs="Times New Roman"/>
          <w:color w:val="000000"/>
          <w:lang w:eastAsia="it-IT"/>
        </w:rPr>
        <w:t>, per indicare che un’azione non ammette distrazioni nella sua attuazione.</w:t>
      </w:r>
    </w:p>
    <w:p w:rsidR="00327945" w:rsidRPr="00327945" w:rsidRDefault="00327945" w:rsidP="00327945">
      <w:pPr>
        <w:spacing w:beforeLines="1" w:afterLines="1"/>
        <w:jc w:val="both"/>
        <w:rPr>
          <w:rFonts w:asciiTheme="majorHAnsi" w:hAnsiTheme="majorHAnsi" w:cs="Times New Roman"/>
          <w:szCs w:val="20"/>
          <w:lang w:eastAsia="it-IT"/>
        </w:rPr>
      </w:pPr>
      <w:r w:rsidRPr="00327945">
        <w:rPr>
          <w:rFonts w:asciiTheme="majorHAnsi" w:hAnsiTheme="majorHAnsi" w:cs="Times New Roman"/>
          <w:color w:val="000000"/>
          <w:szCs w:val="20"/>
          <w:lang w:eastAsia="it-IT"/>
        </w:rPr>
        <w:t xml:space="preserve">La presenza di sei judoka esperti sul tatami garantisce un’adeguata copertura e la costante attenzione per ottenere risultati inerenti alla tecnica; soprattutto, permette di istaurare un rapporto di fiducia e collaborazione. Di fatto, in </w:t>
      </w:r>
      <w:proofErr w:type="spellStart"/>
      <w:r w:rsidRPr="00327945">
        <w:rPr>
          <w:rFonts w:asciiTheme="majorHAnsi" w:hAnsiTheme="majorHAnsi" w:cs="Times New Roman"/>
          <w:color w:val="000000"/>
          <w:szCs w:val="20"/>
          <w:lang w:eastAsia="it-IT"/>
        </w:rPr>
        <w:t>materassina</w:t>
      </w:r>
      <w:proofErr w:type="spellEnd"/>
      <w:r w:rsidRPr="00327945">
        <w:rPr>
          <w:rFonts w:asciiTheme="majorHAnsi" w:hAnsiTheme="majorHAnsi" w:cs="Times New Roman"/>
          <w:color w:val="000000"/>
          <w:szCs w:val="20"/>
          <w:lang w:eastAsia="it-IT"/>
        </w:rPr>
        <w:t xml:space="preserve"> si mettono le basi per le attività successive: tiro con l’arco, arrampicata e trekking. Il ragazzo prende coscienza delle proprie potenzialità fisiche, sperimenta il confronto con gli altri, partecipa e collabora in un continuo flusso di azioni attive. Si propone un corso di judo elementare, ma sufficientemente complesso per interessarlo. L’attenzione che si cerca è nel gesto, nella sua complessità: acquisire fin dal primo approccio la responsabilità delle proprie azioni nei confronti del compagno. Il contatto, il rapporto fisico, superata la prima reazione di diffidenza, coinvolge il ragazzo a cimentarsi per provare la propria forza e abilità nella lotta.</w:t>
      </w:r>
    </w:p>
    <w:p w:rsidR="00327945" w:rsidRPr="00327945" w:rsidRDefault="00327945" w:rsidP="00327945">
      <w:pPr>
        <w:spacing w:beforeLines="1" w:afterLines="1"/>
        <w:jc w:val="both"/>
        <w:rPr>
          <w:rFonts w:asciiTheme="majorHAnsi" w:hAnsiTheme="majorHAnsi" w:cs="Times New Roman"/>
          <w:szCs w:val="20"/>
          <w:lang w:eastAsia="it-IT"/>
        </w:rPr>
      </w:pPr>
      <w:r w:rsidRPr="00327945">
        <w:rPr>
          <w:rFonts w:asciiTheme="majorHAnsi" w:hAnsiTheme="majorHAnsi" w:cs="Times New Roman"/>
          <w:color w:val="000000"/>
          <w:szCs w:val="20"/>
          <w:lang w:eastAsia="it-IT"/>
        </w:rPr>
        <w:t xml:space="preserve">Le attività successive: tiro con l’arco e arrampicata. Il tiro con l’arco richiede concentrazione, attenzione e calma; per tutti è una prova da superare. Il risultato, anche se gratificante quando si centra il bersaglio, è una circostanza che va </w:t>
      </w:r>
      <w:proofErr w:type="gramStart"/>
      <w:r w:rsidRPr="00327945">
        <w:rPr>
          <w:rFonts w:asciiTheme="majorHAnsi" w:hAnsiTheme="majorHAnsi" w:cs="Times New Roman"/>
          <w:color w:val="000000"/>
          <w:szCs w:val="20"/>
          <w:lang w:eastAsia="it-IT"/>
        </w:rPr>
        <w:t>ricercata</w:t>
      </w:r>
      <w:proofErr w:type="gramEnd"/>
      <w:r w:rsidRPr="00327945">
        <w:rPr>
          <w:rFonts w:asciiTheme="majorHAnsi" w:hAnsiTheme="majorHAnsi" w:cs="Times New Roman"/>
          <w:color w:val="000000"/>
          <w:szCs w:val="20"/>
          <w:lang w:eastAsia="it-IT"/>
        </w:rPr>
        <w:t xml:space="preserve"> senza stress: l’attenzione si sposta sul sentirsi bene, in armonia col gesto, con una buona posizione e una corretta respirazione.</w:t>
      </w:r>
    </w:p>
    <w:p w:rsidR="00327945" w:rsidRPr="00327945" w:rsidRDefault="00327945" w:rsidP="00327945">
      <w:pPr>
        <w:spacing w:beforeLines="1" w:afterLines="1"/>
        <w:jc w:val="both"/>
        <w:rPr>
          <w:rFonts w:asciiTheme="majorHAnsi" w:hAnsiTheme="majorHAnsi" w:cs="Times New Roman"/>
          <w:szCs w:val="20"/>
          <w:lang w:eastAsia="it-IT"/>
        </w:rPr>
      </w:pPr>
      <w:r w:rsidRPr="00327945">
        <w:rPr>
          <w:rFonts w:asciiTheme="majorHAnsi" w:hAnsiTheme="majorHAnsi" w:cs="Times New Roman"/>
          <w:color w:val="000000"/>
          <w:szCs w:val="20"/>
          <w:lang w:eastAsia="it-IT"/>
        </w:rPr>
        <w:t xml:space="preserve">L’arrampicata chiama in </w:t>
      </w:r>
      <w:proofErr w:type="gramStart"/>
      <w:r w:rsidRPr="00327945">
        <w:rPr>
          <w:rFonts w:asciiTheme="majorHAnsi" w:hAnsiTheme="majorHAnsi" w:cs="Times New Roman"/>
          <w:color w:val="000000"/>
          <w:szCs w:val="20"/>
          <w:lang w:eastAsia="it-IT"/>
        </w:rPr>
        <w:t>causa il</w:t>
      </w:r>
      <w:proofErr w:type="gramEnd"/>
      <w:r w:rsidRPr="00327945">
        <w:rPr>
          <w:rFonts w:asciiTheme="majorHAnsi" w:hAnsiTheme="majorHAnsi" w:cs="Times New Roman"/>
          <w:color w:val="000000"/>
          <w:szCs w:val="20"/>
          <w:lang w:eastAsia="it-IT"/>
        </w:rPr>
        <w:t xml:space="preserve"> rapporto con lo spazio: stare appesi su una parete richiede calma, destrezza e agilità; superare la paura del vuoto non è per tutti un’impresa facile. Anche in questo caso, però, abbiamo ottenuto risultati sorprendenti: </w:t>
      </w:r>
      <w:proofErr w:type="gramStart"/>
      <w:r w:rsidRPr="00327945">
        <w:rPr>
          <w:rFonts w:asciiTheme="majorHAnsi" w:hAnsiTheme="majorHAnsi" w:cs="Times New Roman"/>
          <w:color w:val="000000"/>
          <w:szCs w:val="20"/>
          <w:lang w:eastAsia="it-IT"/>
        </w:rPr>
        <w:t>a fine settimana</w:t>
      </w:r>
      <w:proofErr w:type="gramEnd"/>
      <w:r w:rsidRPr="00327945">
        <w:rPr>
          <w:rFonts w:asciiTheme="majorHAnsi" w:hAnsiTheme="majorHAnsi" w:cs="Times New Roman"/>
          <w:color w:val="000000"/>
          <w:szCs w:val="20"/>
          <w:lang w:eastAsia="it-IT"/>
        </w:rPr>
        <w:t>, quasi tutti superano la paura e trovano gusto nell’arrampicare.</w:t>
      </w:r>
    </w:p>
    <w:p w:rsidR="00327945" w:rsidRPr="00327945" w:rsidRDefault="00327945" w:rsidP="00327945">
      <w:pPr>
        <w:spacing w:beforeLines="1" w:afterLines="1"/>
        <w:jc w:val="both"/>
        <w:rPr>
          <w:rFonts w:asciiTheme="majorHAnsi" w:hAnsiTheme="majorHAnsi" w:cs="Times New Roman"/>
          <w:szCs w:val="20"/>
          <w:lang w:eastAsia="it-IT"/>
        </w:rPr>
      </w:pPr>
      <w:r w:rsidRPr="00327945">
        <w:rPr>
          <w:rFonts w:asciiTheme="majorHAnsi" w:hAnsiTheme="majorHAnsi" w:cs="Times New Roman"/>
          <w:color w:val="000000"/>
          <w:szCs w:val="20"/>
          <w:lang w:eastAsia="it-IT"/>
        </w:rPr>
        <w:t>Infine, nel pomeriggio, la passeggiata: una forma di meditazione di gruppo. Occorre rispettare le regole della montagna; camminare in fila; mantenere la distanza dal compagno; abituarsi a sopportare la fatica nel tempo, impresa assai difficile ma non impossibile.</w:t>
      </w:r>
    </w:p>
    <w:p w:rsidR="00327945" w:rsidRPr="00327945" w:rsidRDefault="00327945" w:rsidP="00327945">
      <w:pPr>
        <w:spacing w:beforeLines="1" w:afterLines="1"/>
        <w:jc w:val="both"/>
        <w:rPr>
          <w:rFonts w:asciiTheme="majorHAnsi" w:hAnsiTheme="majorHAnsi" w:cs="Times New Roman"/>
          <w:szCs w:val="20"/>
          <w:lang w:eastAsia="it-IT"/>
        </w:rPr>
      </w:pPr>
      <w:r w:rsidRPr="00327945">
        <w:rPr>
          <w:rFonts w:asciiTheme="majorHAnsi" w:hAnsiTheme="majorHAnsi" w:cs="Times New Roman"/>
          <w:color w:val="000000"/>
          <w:szCs w:val="20"/>
          <w:lang w:eastAsia="it-IT"/>
        </w:rPr>
        <w:t>Dopo la pausa merenda, le attività proseguono nel tardo pomeriggio e lo staff de “Il Cerchio” diventa osservatore: gli educatori, gli psicologi e i medici “</w:t>
      </w:r>
      <w:proofErr w:type="spellStart"/>
      <w:r w:rsidRPr="00327945">
        <w:rPr>
          <w:rFonts w:asciiTheme="majorHAnsi" w:hAnsiTheme="majorHAnsi" w:cs="Times New Roman"/>
          <w:color w:val="000000"/>
          <w:szCs w:val="20"/>
          <w:lang w:eastAsia="it-IT"/>
        </w:rPr>
        <w:t>Aifa</w:t>
      </w:r>
      <w:proofErr w:type="spellEnd"/>
      <w:r w:rsidRPr="00327945">
        <w:rPr>
          <w:rFonts w:asciiTheme="majorHAnsi" w:hAnsiTheme="majorHAnsi" w:cs="Times New Roman"/>
          <w:color w:val="000000"/>
          <w:szCs w:val="20"/>
          <w:lang w:eastAsia="it-IT"/>
        </w:rPr>
        <w:t xml:space="preserve">” (quattordici persone) sono tutti impegnati a costruire e a partecipare con i ragazzi ai giochi di gruppo </w:t>
      </w:r>
      <w:proofErr w:type="gramStart"/>
      <w:r w:rsidRPr="00327945">
        <w:rPr>
          <w:rFonts w:asciiTheme="majorHAnsi" w:hAnsiTheme="majorHAnsi" w:cs="Times New Roman"/>
          <w:color w:val="000000"/>
          <w:szCs w:val="20"/>
          <w:lang w:eastAsia="it-IT"/>
        </w:rPr>
        <w:t>appositamente</w:t>
      </w:r>
      <w:proofErr w:type="gramEnd"/>
      <w:r w:rsidRPr="00327945">
        <w:rPr>
          <w:rFonts w:asciiTheme="majorHAnsi" w:hAnsiTheme="majorHAnsi" w:cs="Times New Roman"/>
          <w:color w:val="000000"/>
          <w:szCs w:val="20"/>
          <w:lang w:eastAsia="it-IT"/>
        </w:rPr>
        <w:t xml:space="preserve"> studiati. Dare e produrre entusiasmo è la strada maestra per raggiungere gli obiettivi prefissati.</w:t>
      </w:r>
    </w:p>
    <w:p w:rsidR="00327945" w:rsidRPr="00327945" w:rsidRDefault="00327945" w:rsidP="00327945">
      <w:pPr>
        <w:spacing w:beforeLines="1" w:afterLines="1"/>
        <w:jc w:val="both"/>
        <w:rPr>
          <w:rFonts w:asciiTheme="majorHAnsi" w:hAnsiTheme="majorHAnsi" w:cs="Times New Roman"/>
          <w:szCs w:val="20"/>
          <w:lang w:eastAsia="it-IT"/>
        </w:rPr>
      </w:pPr>
      <w:r w:rsidRPr="00327945">
        <w:rPr>
          <w:rFonts w:asciiTheme="majorHAnsi" w:hAnsiTheme="majorHAnsi" w:cs="Times New Roman"/>
          <w:color w:val="000000"/>
          <w:szCs w:val="20"/>
          <w:lang w:eastAsia="it-IT"/>
        </w:rPr>
        <w:t>Siamo solo all’inizio della nostra avventura, un fiore all’occhiello per il judo italiano.</w:t>
      </w:r>
    </w:p>
    <w:p w:rsidR="00327945" w:rsidRPr="00327945" w:rsidRDefault="00327945" w:rsidP="00327945">
      <w:pPr>
        <w:spacing w:beforeLines="1" w:afterLines="1"/>
        <w:jc w:val="both"/>
        <w:rPr>
          <w:rFonts w:asciiTheme="majorHAnsi" w:hAnsiTheme="majorHAnsi" w:cs="Times New Roman"/>
          <w:szCs w:val="20"/>
          <w:lang w:eastAsia="it-IT"/>
        </w:rPr>
      </w:pPr>
      <w:r w:rsidRPr="00327945">
        <w:rPr>
          <w:rFonts w:asciiTheme="majorHAnsi" w:hAnsiTheme="majorHAnsi" w:cs="Times New Roman"/>
          <w:color w:val="000000"/>
          <w:szCs w:val="20"/>
          <w:lang w:eastAsia="it-IT"/>
        </w:rPr>
        <w:t xml:space="preserve">Quanto realizzato finora è stato possibile grazie alla straordinaria partecipazione di volontari, medici </w:t>
      </w:r>
      <w:proofErr w:type="gramStart"/>
      <w:r w:rsidRPr="00327945">
        <w:rPr>
          <w:rFonts w:asciiTheme="majorHAnsi" w:hAnsiTheme="majorHAnsi" w:cs="Times New Roman"/>
          <w:color w:val="000000"/>
          <w:szCs w:val="20"/>
          <w:lang w:eastAsia="it-IT"/>
        </w:rPr>
        <w:t>ed</w:t>
      </w:r>
      <w:proofErr w:type="gramEnd"/>
      <w:r w:rsidRPr="00327945">
        <w:rPr>
          <w:rFonts w:asciiTheme="majorHAnsi" w:hAnsiTheme="majorHAnsi" w:cs="Times New Roman"/>
          <w:color w:val="000000"/>
          <w:szCs w:val="20"/>
          <w:lang w:eastAsia="it-IT"/>
        </w:rPr>
        <w:t xml:space="preserve"> educatori “</w:t>
      </w:r>
      <w:proofErr w:type="spellStart"/>
      <w:r w:rsidRPr="00327945">
        <w:rPr>
          <w:rFonts w:asciiTheme="majorHAnsi" w:hAnsiTheme="majorHAnsi" w:cs="Times New Roman"/>
          <w:color w:val="000000"/>
          <w:szCs w:val="20"/>
          <w:lang w:eastAsia="it-IT"/>
        </w:rPr>
        <w:t>Aifa</w:t>
      </w:r>
      <w:proofErr w:type="spellEnd"/>
      <w:r w:rsidRPr="00327945">
        <w:rPr>
          <w:rFonts w:asciiTheme="majorHAnsi" w:hAnsiTheme="majorHAnsi" w:cs="Times New Roman"/>
          <w:color w:val="000000"/>
          <w:szCs w:val="20"/>
          <w:lang w:eastAsia="it-IT"/>
        </w:rPr>
        <w:t>” e agli amici judoka che fanno riferimento all’Associazione “Il Cerchio”.</w:t>
      </w:r>
    </w:p>
    <w:p w:rsidR="00327945" w:rsidRPr="00327945" w:rsidRDefault="00327945" w:rsidP="00327945">
      <w:pPr>
        <w:spacing w:beforeLines="1" w:afterLines="1"/>
        <w:jc w:val="both"/>
        <w:rPr>
          <w:rFonts w:asciiTheme="majorHAnsi" w:hAnsiTheme="majorHAnsi" w:cs="Times New Roman"/>
          <w:szCs w:val="20"/>
          <w:lang w:eastAsia="it-IT"/>
        </w:rPr>
      </w:pPr>
      <w:r w:rsidRPr="00327945">
        <w:rPr>
          <w:rFonts w:asciiTheme="majorHAnsi" w:hAnsiTheme="majorHAnsi" w:cs="Times New Roman"/>
          <w:color w:val="000000"/>
          <w:szCs w:val="20"/>
          <w:lang w:eastAsia="it-IT"/>
        </w:rPr>
        <w:t>La prossima tappa che proponiamo è un confronto con altre esperienze analoghe (se ne esistono in Italia o altrove).</w:t>
      </w:r>
    </w:p>
    <w:p w:rsidR="00327945" w:rsidRPr="00327945" w:rsidRDefault="00327945" w:rsidP="00327945">
      <w:pPr>
        <w:spacing w:beforeLines="1" w:afterLines="1"/>
        <w:jc w:val="both"/>
        <w:rPr>
          <w:rFonts w:asciiTheme="majorHAnsi" w:hAnsiTheme="majorHAnsi" w:cs="Times New Roman"/>
          <w:szCs w:val="20"/>
          <w:lang w:eastAsia="it-IT"/>
        </w:rPr>
      </w:pPr>
      <w:r w:rsidRPr="00327945">
        <w:rPr>
          <w:rFonts w:asciiTheme="majorHAnsi" w:hAnsiTheme="majorHAnsi" w:cs="Times New Roman"/>
          <w:color w:val="000000"/>
          <w:szCs w:val="20"/>
          <w:lang w:eastAsia="it-IT"/>
        </w:rPr>
        <w:t>La ricerca è una condizione essenziale per crescere, trovare possibili e nuovi percorsi da offrire ai ragazzi.</w:t>
      </w:r>
    </w:p>
    <w:p w:rsidR="00327945" w:rsidRPr="00327945" w:rsidRDefault="00327945" w:rsidP="00327945">
      <w:pPr>
        <w:spacing w:beforeLines="1" w:afterLines="1"/>
        <w:rPr>
          <w:rFonts w:asciiTheme="majorHAnsi" w:hAnsiTheme="majorHAnsi" w:cs="Times New Roman"/>
          <w:szCs w:val="20"/>
          <w:lang w:eastAsia="it-IT"/>
        </w:rPr>
      </w:pPr>
    </w:p>
    <w:p w:rsidR="00327945" w:rsidRPr="00327945" w:rsidRDefault="00327945" w:rsidP="00327945">
      <w:pPr>
        <w:spacing w:beforeLines="1" w:afterLines="1"/>
        <w:rPr>
          <w:rFonts w:asciiTheme="majorHAnsi" w:hAnsiTheme="majorHAnsi" w:cs="Times New Roman"/>
          <w:szCs w:val="20"/>
          <w:lang w:eastAsia="it-IT"/>
        </w:rPr>
      </w:pPr>
      <w:r w:rsidRPr="00327945">
        <w:rPr>
          <w:rFonts w:asciiTheme="majorHAnsi" w:hAnsiTheme="majorHAnsi" w:cs="Times New Roman"/>
          <w:color w:val="000000"/>
          <w:szCs w:val="20"/>
          <w:lang w:eastAsia="it-IT"/>
        </w:rPr>
        <w:t xml:space="preserve">(pubblicato sul mensile "Samurai" </w:t>
      </w:r>
      <w:r>
        <w:rPr>
          <w:rFonts w:asciiTheme="majorHAnsi" w:hAnsiTheme="majorHAnsi" w:cs="Times New Roman"/>
          <w:color w:val="000000"/>
          <w:szCs w:val="20"/>
          <w:lang w:eastAsia="it-IT"/>
        </w:rPr>
        <w:t>– novembre 2011</w:t>
      </w:r>
      <w:proofErr w:type="gramStart"/>
      <w:r w:rsidRPr="00327945">
        <w:rPr>
          <w:rFonts w:asciiTheme="majorHAnsi" w:hAnsiTheme="majorHAnsi" w:cs="Times New Roman"/>
          <w:color w:val="000000"/>
          <w:szCs w:val="20"/>
          <w:lang w:eastAsia="it-IT"/>
        </w:rPr>
        <w:t>)</w:t>
      </w:r>
      <w:proofErr w:type="gramEnd"/>
    </w:p>
    <w:p w:rsidR="00FE6935" w:rsidRPr="00327945" w:rsidRDefault="00327945">
      <w:pPr>
        <w:rPr>
          <w:rFonts w:asciiTheme="majorHAnsi" w:hAnsiTheme="majorHAnsi"/>
        </w:rPr>
      </w:pPr>
    </w:p>
    <w:sectPr w:rsidR="00FE6935" w:rsidRPr="00327945" w:rsidSect="008A0C82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327945"/>
    <w:rsid w:val="00327945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24DF3"/>
    <w:rPr>
      <w:sz w:val="24"/>
      <w:szCs w:val="24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NormaleWeb">
    <w:name w:val="Normal (Web)"/>
    <w:basedOn w:val="Normale"/>
    <w:uiPriority w:val="99"/>
    <w:rsid w:val="00327945"/>
    <w:pPr>
      <w:spacing w:beforeLines="1" w:afterLines="1"/>
    </w:pPr>
    <w:rPr>
      <w:rFonts w:ascii="Times" w:hAnsi="Times" w:cs="Times New Roman"/>
      <w:sz w:val="20"/>
      <w:szCs w:val="20"/>
      <w:lang w:eastAsia="it-IT"/>
    </w:rPr>
  </w:style>
  <w:style w:type="character" w:styleId="Collegamentoipertestuale">
    <w:name w:val="Hyperlink"/>
    <w:basedOn w:val="Caratterepredefinitoparagrafo"/>
    <w:uiPriority w:val="99"/>
    <w:rsid w:val="003279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0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201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816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019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402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942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0217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229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456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935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1991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879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3302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2123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hyperlink" Target="http://www.aifaonlus.it/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1310</Words>
  <Characters>7467</Characters>
  <Application>Microsoft Macintosh Word</Application>
  <DocSecurity>0</DocSecurity>
  <Lines>62</Lines>
  <Paragraphs>14</Paragraphs>
  <ScaleCrop>false</ScaleCrop>
  <LinksUpToDate>false</LinksUpToDate>
  <CharactersWithSpaces>9170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Antonietta Pietrobon</dc:creator>
  <cp:keywords/>
  <cp:lastModifiedBy>Antonietta Pietrobon</cp:lastModifiedBy>
  <cp:revision>1</cp:revision>
  <dcterms:created xsi:type="dcterms:W3CDTF">2012-03-01T13:46:00Z</dcterms:created>
  <dcterms:modified xsi:type="dcterms:W3CDTF">2012-03-01T13:54:00Z</dcterms:modified>
</cp:coreProperties>
</file>